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ind w:firstLine="2650" w:firstLineChars="600"/>
        <w:outlineLvl w:val="9"/>
        <w:rPr>
          <w:rFonts w:hint="eastAsia"/>
          <w:lang w:val="en-US" w:eastAsia="zh-CN"/>
        </w:rPr>
      </w:pPr>
    </w:p>
    <w:p>
      <w:pPr>
        <w:pStyle w:val="2"/>
        <w:bidi w:val="0"/>
        <w:ind w:firstLine="2650" w:firstLineChars="600"/>
        <w:outlineLvl w:val="9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Toc18913"/>
      <w:r>
        <w:rPr>
          <w:rFonts w:hint="eastAsia"/>
          <w:lang w:val="en-US" w:eastAsia="zh-CN"/>
        </w:rPr>
        <w:t>使用说明书</w:t>
      </w:r>
      <w:bookmarkEnd w:id="0"/>
    </w:p>
    <w:p>
      <w:pPr>
        <w:pStyle w:val="2"/>
        <w:bidi w:val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10160" b="1016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0261"/>
        <w15:color w:val="DBDBDB"/>
        <w:docPartObj>
          <w:docPartGallery w:val="Table of Contents"/>
          <w:docPartUnique/>
        </w:docPartObj>
      </w:sdtPr>
      <w:sdtEnd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24"/>
              <w:szCs w:val="24"/>
              <w:lang w:val="en-US" w:eastAsia="zh-CN"/>
            </w:rPr>
          </w:pPr>
          <w:bookmarkStart w:id="3" w:name="_GoBack"/>
          <w:bookmarkEnd w:id="3"/>
        </w:p>
        <w:p>
          <w:pPr>
            <w:rPr>
              <w:rFonts w:hint="default"/>
              <w:lang w:val="en-US" w:eastAsia="zh-CN"/>
            </w:rPr>
          </w:pPr>
        </w:p>
      </w:sdtContent>
    </w:sdt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lang w:val="en-US" w:eastAsia="zh-CN"/>
        </w:rPr>
      </w:pPr>
      <w:bookmarkStart w:id="1" w:name="_Toc14748"/>
      <w:r>
        <w:rPr>
          <w:rFonts w:hint="eastAsia" w:ascii="黑体" w:hAnsi="黑体" w:eastAsia="黑体" w:cs="黑体"/>
          <w:lang w:val="en-US" w:eastAsia="zh-CN"/>
        </w:rPr>
        <w:t>产品简介：</w:t>
      </w:r>
      <w:bookmarkEnd w:id="1"/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应用环境：需要短时间，临时性，安装灵活，方便拆卸（</w:t>
      </w:r>
      <w:r>
        <w:rPr>
          <w:rFonts w:hint="eastAsia" w:ascii="宋体" w:hAnsi="宋体"/>
          <w:color w:val="FF0000"/>
          <w:szCs w:val="21"/>
        </w:rPr>
        <w:t>不需要工具，徒手拆装</w:t>
      </w:r>
      <w:r>
        <w:rPr>
          <w:rFonts w:hint="eastAsia" w:ascii="宋体" w:hAnsi="宋体"/>
          <w:szCs w:val="21"/>
        </w:rPr>
        <w:t>），可重复使用的无线视频监控场所，支持</w:t>
      </w:r>
      <w:r>
        <w:rPr>
          <w:rFonts w:hint="eastAsia" w:ascii="宋体" w:hAnsi="宋体"/>
          <w:color w:val="FF0000"/>
          <w:szCs w:val="21"/>
        </w:rPr>
        <w:t>三脚架安装</w:t>
      </w:r>
      <w:r>
        <w:rPr>
          <w:rFonts w:hint="eastAsia" w:ascii="宋体" w:hAnsi="宋体"/>
          <w:szCs w:val="21"/>
        </w:rPr>
        <w:t>固定方式，应用范围广</w:t>
      </w:r>
    </w:p>
    <w:p>
      <w:pPr>
        <w:spacing w:line="360" w:lineRule="auto"/>
        <w:ind w:firstLine="420" w:firstLineChars="200"/>
        <w:rPr>
          <w:rFonts w:hint="default" w:ascii="宋体" w:hAnsi="宋体" w:eastAsiaTheme="minorEastAsia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</w:rPr>
        <w:t>例如：</w:t>
      </w:r>
      <w:r>
        <w:rPr>
          <w:rFonts w:hint="eastAsia" w:ascii="宋体" w:hAnsi="宋体"/>
          <w:color w:val="FF0000"/>
          <w:szCs w:val="21"/>
          <w:lang w:val="en-US" w:eastAsia="zh-CN"/>
        </w:rPr>
        <w:t>电力检修抢险，</w:t>
      </w:r>
    </w:p>
    <w:p>
      <w:pPr>
        <w:spacing w:line="360" w:lineRule="auto"/>
        <w:ind w:firstLine="1050" w:firstLineChars="5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案件侦查时监控盲点取证，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     游行集会时监控，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     恶意聚众闹事的取证，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     重大活动的安保布控，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系统</w:t>
      </w:r>
      <w:r>
        <w:rPr>
          <w:rFonts w:ascii="宋体" w:hAnsi="宋体"/>
          <w:szCs w:val="21"/>
        </w:rPr>
        <w:t>集</w:t>
      </w:r>
      <w:r>
        <w:rPr>
          <w:rFonts w:hint="eastAsia" w:ascii="宋体" w:hAnsi="宋体"/>
          <w:szCs w:val="21"/>
        </w:rPr>
        <w:t>高清</w:t>
      </w:r>
      <w:r>
        <w:rPr>
          <w:rFonts w:ascii="宋体" w:hAnsi="宋体"/>
          <w:szCs w:val="21"/>
        </w:rPr>
        <w:t>摄像</w:t>
      </w:r>
      <w:r>
        <w:rPr>
          <w:rFonts w:hint="eastAsia" w:ascii="宋体" w:hAnsi="宋体"/>
          <w:szCs w:val="21"/>
        </w:rPr>
        <w:t>机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360度全向云台，4G</w:t>
      </w:r>
      <w:r>
        <w:rPr>
          <w:rFonts w:ascii="宋体" w:hAnsi="宋体"/>
          <w:szCs w:val="21"/>
        </w:rPr>
        <w:t>无线传输、</w:t>
      </w:r>
      <w:r>
        <w:rPr>
          <w:rFonts w:hint="eastAsia" w:ascii="宋体" w:hAnsi="宋体"/>
          <w:szCs w:val="21"/>
        </w:rPr>
        <w:t>1080P</w:t>
      </w:r>
      <w:r>
        <w:rPr>
          <w:rFonts w:ascii="宋体" w:hAnsi="宋体"/>
          <w:szCs w:val="21"/>
        </w:rPr>
        <w:t>录像存储</w:t>
      </w:r>
      <w:r>
        <w:rPr>
          <w:rFonts w:hint="eastAsia" w:ascii="宋体" w:hAnsi="宋体"/>
          <w:szCs w:val="21"/>
        </w:rPr>
        <w:t>、自主供电</w:t>
      </w:r>
      <w:r>
        <w:rPr>
          <w:rFonts w:ascii="宋体" w:hAnsi="宋体"/>
          <w:szCs w:val="21"/>
        </w:rPr>
        <w:t>于一体</w:t>
      </w:r>
      <w:r>
        <w:rPr>
          <w:rFonts w:hint="eastAsia" w:ascii="宋体" w:hAnsi="宋体"/>
          <w:szCs w:val="21"/>
        </w:rPr>
        <w:t>的便携式布控设备，利用</w:t>
      </w:r>
      <w:r>
        <w:rPr>
          <w:rFonts w:hint="eastAsia" w:ascii="宋体" w:hAnsi="宋体"/>
          <w:color w:val="FF0000"/>
          <w:szCs w:val="21"/>
        </w:rPr>
        <w:t>4G无线网络传输1080P</w:t>
      </w:r>
      <w:r>
        <w:rPr>
          <w:rFonts w:hint="eastAsia" w:ascii="宋体" w:hAnsi="宋体"/>
          <w:szCs w:val="21"/>
        </w:rPr>
        <w:t>高清图像.</w:t>
      </w:r>
      <w:r>
        <w:rPr>
          <w:rFonts w:ascii="宋体" w:hAnsi="宋体"/>
          <w:color w:val="FF0000"/>
          <w:szCs w:val="21"/>
        </w:rPr>
        <w:t>结合IT 领域中最先进的H.26</w:t>
      </w:r>
      <w:r>
        <w:rPr>
          <w:rFonts w:hint="eastAsia" w:ascii="宋体" w:hAnsi="宋体"/>
          <w:color w:val="FF0000"/>
          <w:szCs w:val="21"/>
        </w:rPr>
        <w:t>5</w:t>
      </w:r>
      <w:r>
        <w:rPr>
          <w:rFonts w:ascii="宋体" w:hAnsi="宋体"/>
          <w:color w:val="FF0000"/>
          <w:szCs w:val="21"/>
        </w:rPr>
        <w:t xml:space="preserve"> 视频压缩/解压缩、</w:t>
      </w:r>
      <w:r>
        <w:rPr>
          <w:rFonts w:hint="eastAsia" w:ascii="宋体" w:hAnsi="宋体"/>
          <w:szCs w:val="21"/>
        </w:rPr>
        <w:t>无线网传</w:t>
      </w:r>
      <w:r>
        <w:rPr>
          <w:rFonts w:ascii="宋体" w:hAnsi="宋体"/>
          <w:szCs w:val="21"/>
        </w:rPr>
        <w:t>技术。</w:t>
      </w:r>
      <w:r>
        <w:rPr>
          <w:rFonts w:hint="eastAsia" w:ascii="宋体" w:hAnsi="宋体"/>
          <w:szCs w:val="21"/>
        </w:rPr>
        <w:t xml:space="preserve">  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2" w:name="_Toc3925"/>
      <w:r>
        <w:rPr>
          <w:rFonts w:hint="eastAsia" w:ascii="黑体" w:hAnsi="黑体" w:eastAsia="黑体" w:cs="黑体"/>
          <w:lang w:val="en-US" w:eastAsia="zh-CN"/>
        </w:rPr>
        <w:t>产品特点：</w:t>
      </w:r>
      <w:bookmarkEnd w:id="2"/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FF0000"/>
          <w:szCs w:val="21"/>
        </w:rPr>
        <w:t>LINUX+IMX327 H.265编码压缩格式</w:t>
      </w:r>
      <w:r>
        <w:rPr>
          <w:rFonts w:hint="eastAsia" w:ascii="宋体" w:hAnsi="宋体"/>
          <w:szCs w:val="21"/>
        </w:rPr>
        <w:t>，图像质量高，在网络有效范围内，可获得流畅的高品质图像；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多码流设计，每路都可以独立设置码率和分辨率。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全高清视频存储，全高清视频传输（依照不同网络状况及设置），内置</w:t>
      </w:r>
      <w:r>
        <w:rPr>
          <w:rFonts w:hint="eastAsia" w:ascii="宋体" w:hAnsi="宋体"/>
          <w:color w:val="FF0000"/>
          <w:szCs w:val="21"/>
          <w:lang w:val="en-US" w:eastAsia="zh-CN"/>
        </w:rPr>
        <w:t>32</w:t>
      </w:r>
      <w:r>
        <w:rPr>
          <w:rFonts w:hint="eastAsia" w:ascii="宋体" w:hAnsi="宋体"/>
          <w:color w:val="FF0000"/>
          <w:szCs w:val="21"/>
        </w:rPr>
        <w:t>GTF</w:t>
      </w:r>
      <w:r>
        <w:rPr>
          <w:rFonts w:hint="eastAsia" w:ascii="宋体" w:hAnsi="宋体"/>
          <w:szCs w:val="21"/>
        </w:rPr>
        <w:t>卡存储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支持无线网络接入平台、远程实时视频预览、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支持4G无线网络</w:t>
      </w:r>
      <w:r>
        <w:rPr>
          <w:rFonts w:hint="eastAsia" w:ascii="宋体" w:hAnsi="宋体"/>
          <w:color w:val="FF0000"/>
          <w:szCs w:val="21"/>
        </w:rPr>
        <w:t>传输最高分辨率1080P</w:t>
      </w:r>
      <w:r>
        <w:rPr>
          <w:rFonts w:hint="eastAsia" w:ascii="宋体" w:hAnsi="宋体"/>
          <w:szCs w:val="21"/>
        </w:rPr>
        <w:t>的图像（4G支持全网通）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模块化设计，集视频采集、无线传输、录存、云台控制于一体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内置20倍高清镜头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可选配30倍。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可拆卸</w:t>
      </w:r>
      <w:r>
        <w:rPr>
          <w:rFonts w:hint="eastAsia" w:ascii="宋体" w:hAnsi="宋体"/>
          <w:color w:val="FF0000"/>
          <w:szCs w:val="21"/>
          <w:lang w:val="en-US" w:eastAsia="zh-CN"/>
        </w:rPr>
        <w:t>8</w:t>
      </w:r>
      <w:r>
        <w:rPr>
          <w:rFonts w:hint="eastAsia" w:ascii="宋体" w:hAnsi="宋体"/>
          <w:color w:val="FF0000"/>
          <w:szCs w:val="21"/>
        </w:rPr>
        <w:t>000毫安</w:t>
      </w:r>
      <w:r>
        <w:rPr>
          <w:rFonts w:hint="eastAsia" w:ascii="宋体" w:hAnsi="宋体"/>
          <w:szCs w:val="21"/>
        </w:rPr>
        <w:t>大容量可充电锂电池，可连续工作12个小时以上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电池可拆卸,更换一次电池可以连续工作24小时.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支持</w:t>
      </w:r>
      <w:r>
        <w:rPr>
          <w:rFonts w:hint="eastAsia" w:ascii="宋体" w:hAnsi="宋体"/>
          <w:color w:val="FF0000"/>
          <w:szCs w:val="21"/>
        </w:rPr>
        <w:t>三脚架安装，</w:t>
      </w:r>
      <w:r>
        <w:rPr>
          <w:rFonts w:hint="eastAsia" w:ascii="宋体" w:hAnsi="宋体"/>
          <w:szCs w:val="21"/>
        </w:rPr>
        <w:t>主机底部有强磁，配合标配三脚架及云台托盘，</w:t>
      </w:r>
      <w:r>
        <w:rPr>
          <w:rFonts w:hint="eastAsia" w:ascii="宋体" w:hAnsi="宋体"/>
          <w:color w:val="FF0000"/>
          <w:szCs w:val="21"/>
        </w:rPr>
        <w:t>徒手拆装，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真正三防设计：IP66，齿轮传动更可靠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设备使用简洁方便，一键开关机，具有开机指示灯，4G拨号指示灯，缺电报警指示灯。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具备1寸LED显示屏，可清晰知晓布控球云台数据，4G信号状态，是否连接WIFI等基本数据显示。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包装清单</w:t>
      </w:r>
    </w:p>
    <w:tbl>
      <w:tblPr>
        <w:tblStyle w:val="9"/>
        <w:tblW w:w="822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31"/>
        <w:gridCol w:w="2126"/>
        <w:gridCol w:w="993"/>
        <w:gridCol w:w="850"/>
        <w:gridCol w:w="2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4G高清布控球机-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B30</w:t>
            </w:r>
          </w:p>
        </w:tc>
        <w:tc>
          <w:tcPr>
            <w:tcW w:w="10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4G主机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360度云台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高清机芯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4G流量SIM卡槽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GBTF存储卡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内置12v/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00毫安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充电器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V/3A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三脚架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KG,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三脚架托盘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份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客户端软件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电脑端使用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包装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防摔包装箱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2FC5E"/>
    <w:multiLevelType w:val="singleLevel"/>
    <w:tmpl w:val="8912FC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FBB141"/>
    <w:multiLevelType w:val="singleLevel"/>
    <w:tmpl w:val="DAFBB141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0EEB1152"/>
    <w:multiLevelType w:val="multilevel"/>
    <w:tmpl w:val="0EEB115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YWYzMmI5NWYzYjRlOGY1ODliNTllM2QyNTAwMDYifQ=="/>
  </w:docVars>
  <w:rsids>
    <w:rsidRoot w:val="23CA318B"/>
    <w:rsid w:val="1163195A"/>
    <w:rsid w:val="121A4AEC"/>
    <w:rsid w:val="23CA318B"/>
    <w:rsid w:val="323D2558"/>
    <w:rsid w:val="42CF224E"/>
    <w:rsid w:val="71BF3580"/>
    <w:rsid w:val="7CB65524"/>
    <w:rsid w:val="7CD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0" w:beforeLines="0" w:beforeAutospacing="0" w:after="0" w:afterLines="0" w:afterAutospacing="0" w:line="413" w:lineRule="auto"/>
      <w:outlineLvl w:val="2"/>
    </w:pPr>
    <w:rPr>
      <w:rFonts w:ascii="Times New Roman" w:hAnsi="Times New Roman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40" w:beforeLines="0" w:beforeAutospacing="0" w:after="50" w:afterLines="0" w:afterAutospacing="0" w:line="372" w:lineRule="auto"/>
      <w:outlineLvl w:val="3"/>
    </w:pPr>
    <w:rPr>
      <w:rFonts w:ascii="Arial" w:hAnsi="Arial" w:eastAsia="黑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目录2 Char"/>
    <w:link w:val="14"/>
    <w:qFormat/>
    <w:uiPriority w:val="0"/>
    <w:rPr>
      <w:b/>
      <w:sz w:val="32"/>
    </w:rPr>
  </w:style>
  <w:style w:type="paragraph" w:customStyle="1" w:styleId="14">
    <w:name w:val="目录2"/>
    <w:basedOn w:val="1"/>
    <w:link w:val="13"/>
    <w:qFormat/>
    <w:uiPriority w:val="0"/>
    <w:rPr>
      <w:b/>
      <w:sz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</w:rPr>
  </w:style>
  <w:style w:type="character" w:customStyle="1" w:styleId="16">
    <w:name w:val="标题 3 Char"/>
    <w:link w:val="4"/>
    <w:qFormat/>
    <w:uiPriority w:val="0"/>
    <w:rPr>
      <w:rFonts w:ascii="Times New Roman" w:hAnsi="Times New Roman" w:eastAsia="黑体"/>
      <w:b/>
      <w:sz w:val="32"/>
    </w:rPr>
  </w:style>
  <w:style w:type="paragraph" w:customStyle="1" w:styleId="1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3470</Words>
  <Characters>4133</Characters>
  <Lines>0</Lines>
  <Paragraphs>0</Paragraphs>
  <TotalTime>1</TotalTime>
  <ScaleCrop>false</ScaleCrop>
  <LinksUpToDate>false</LinksUpToDate>
  <CharactersWithSpaces>4427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2021-12-13T08:28:00Z</dcterms:created>
  <dc:creator>WPS_1226181283</dc:creator>
  <cp:lastModifiedBy>余厚奇</cp:lastModifiedBy>
  <dcterms:modified xsi:type="dcterms:W3CDTF">2024-03-27T08:29:25Z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28E10CDA598542A48D6045F091157FB6</vt:lpwstr>
  </property>
</Properties>
</file>